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B55" w:rsidRPr="00DF1B55" w:rsidRDefault="00DF1B55" w:rsidP="00DF1B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396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F1B55" w:rsidRPr="00DF1B55" w:rsidRDefault="00DF1B55" w:rsidP="00DF1B5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  <w:r w:rsidRPr="00DF1B55">
        <w:rPr>
          <w:rFonts w:ascii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S</w:t>
      </w:r>
      <w:r w:rsidRPr="00DF1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ąd Rejonowy w Jarosławiu</w:t>
      </w:r>
    </w:p>
    <w:p w:rsidR="00DF1B55" w:rsidRPr="00DF1B55" w:rsidRDefault="00DF1B55" w:rsidP="00DF1B5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F1B55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I Wydzia</w:t>
      </w:r>
      <w:r w:rsidRPr="00DF1B5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ł Cywilny</w:t>
      </w:r>
    </w:p>
    <w:p w:rsidR="00DF1B55" w:rsidRPr="00DF1B55" w:rsidRDefault="00DF1B55" w:rsidP="00DF1B5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F1B5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ul. Jana Pawła II 11</w:t>
      </w:r>
    </w:p>
    <w:p w:rsidR="00DF1B55" w:rsidRPr="00DF1B55" w:rsidRDefault="00DF1B55" w:rsidP="00DF1B5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F1B5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37-500 Jarosław</w:t>
      </w:r>
    </w:p>
    <w:p w:rsidR="00DF1B55" w:rsidRPr="00DF1B55" w:rsidRDefault="00DF1B55" w:rsidP="00DF1B5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F1B5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Biuro Obsługi Interesantów tel. 016 624 01 02,</w:t>
      </w:r>
    </w:p>
    <w:p w:rsidR="00DF1B55" w:rsidRPr="00DF1B55" w:rsidRDefault="00DF1B55" w:rsidP="00DF1B5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F1B5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fax. 016 623 42 51</w:t>
      </w:r>
    </w:p>
    <w:p w:rsidR="00DF1B55" w:rsidRPr="00DF1B55" w:rsidRDefault="00DF1B55" w:rsidP="00DF1B55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3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F1B5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e-mail: boi@jaroslaw.sr.gov.pl</w:t>
      </w:r>
    </w:p>
    <w:p w:rsidR="00DF1B55" w:rsidRPr="00DF1B55" w:rsidRDefault="00DF1B55" w:rsidP="00DF1B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396"/>
        <w:rPr>
          <w:rFonts w:ascii="Times New Roman" w:hAnsi="Times New Roman" w:cs="Times New Roman"/>
          <w:sz w:val="24"/>
          <w:szCs w:val="24"/>
          <w:lang w:eastAsia="pl-PL"/>
        </w:rPr>
      </w:pPr>
      <w:r w:rsidRPr="00DF1B55">
        <w:rPr>
          <w:rFonts w:ascii="Times New Roman" w:hAnsi="Times New Roman" w:cs="Times New Roman"/>
          <w:strike/>
          <w:color w:val="000000"/>
          <w:sz w:val="44"/>
          <w:szCs w:val="44"/>
          <w:lang w:val="x-none" w:eastAsia="x-none"/>
        </w:rPr>
        <w:t xml:space="preserve">                                                                                   </w:t>
      </w:r>
    </w:p>
    <w:p w:rsidR="00DF1B55" w:rsidRPr="00DF1B55" w:rsidRDefault="00DF1B55" w:rsidP="00DF1B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396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 w:rsidRPr="00DF1B55">
        <w:rPr>
          <w:rFonts w:ascii="Times New Roman" w:hAnsi="Times New Roman" w:cs="Times New Roman"/>
          <w:sz w:val="24"/>
          <w:szCs w:val="24"/>
          <w:lang w:eastAsia="pl-PL"/>
        </w:rPr>
        <w:t xml:space="preserve">Data 5 marca 2025 roku </w:t>
      </w:r>
    </w:p>
    <w:p w:rsidR="00DF1B55" w:rsidRPr="00DF1B55" w:rsidRDefault="00DF1B55" w:rsidP="00DF1B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right="396"/>
        <w:rPr>
          <w:rFonts w:ascii="Times New Roman" w:hAnsi="Times New Roman" w:cs="Times New Roman"/>
          <w:sz w:val="24"/>
          <w:szCs w:val="24"/>
          <w:lang w:eastAsia="pl-PL"/>
        </w:rPr>
      </w:pPr>
      <w:r w:rsidRPr="00DF1B55">
        <w:rPr>
          <w:rFonts w:ascii="Times New Roman" w:hAnsi="Times New Roman" w:cs="Times New Roman"/>
          <w:sz w:val="24"/>
          <w:szCs w:val="24"/>
          <w:lang w:eastAsia="pl-PL"/>
        </w:rPr>
        <w:t xml:space="preserve">Sygn. akt I </w:t>
      </w:r>
      <w:proofErr w:type="spellStart"/>
      <w:r w:rsidRPr="00DF1B55">
        <w:rPr>
          <w:rFonts w:ascii="Times New Roman" w:hAnsi="Times New Roman" w:cs="Times New Roman"/>
          <w:sz w:val="24"/>
          <w:szCs w:val="24"/>
          <w:lang w:eastAsia="pl-PL"/>
        </w:rPr>
        <w:t>Ns</w:t>
      </w:r>
      <w:proofErr w:type="spellEnd"/>
      <w:r w:rsidRPr="00DF1B55">
        <w:rPr>
          <w:rFonts w:ascii="Times New Roman" w:hAnsi="Times New Roman" w:cs="Times New Roman"/>
          <w:sz w:val="24"/>
          <w:szCs w:val="24"/>
          <w:lang w:eastAsia="pl-PL"/>
        </w:rPr>
        <w:t xml:space="preserve"> 638/24</w:t>
      </w:r>
    </w:p>
    <w:p w:rsidR="00DF1B55" w:rsidRPr="00DF1B55" w:rsidRDefault="00DF1B55" w:rsidP="00DF1B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396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</w:p>
    <w:p w:rsidR="00DF1B55" w:rsidRPr="00DF1B55" w:rsidRDefault="00DF1B55" w:rsidP="00DF1B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76" w:lineRule="auto"/>
        <w:ind w:right="39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DF1B55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DF1B55"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OG</w:t>
      </w:r>
      <w:r w:rsidRPr="00DF1B5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ŁOSZENIE</w:t>
      </w:r>
    </w:p>
    <w:p w:rsidR="00DF1B55" w:rsidRPr="00DF1B55" w:rsidRDefault="00DF1B55" w:rsidP="00DF1B5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right="396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DF1B55" w:rsidRPr="00DF1B55" w:rsidRDefault="00DF1B55" w:rsidP="00DF1B5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right="39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DF1B55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Przed S</w:t>
      </w:r>
      <w:r w:rsidRPr="00DF1B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ądem Rejonowym w Jarosławiu toczy się sprawa o sygn. akt I </w:t>
      </w:r>
      <w:proofErr w:type="spellStart"/>
      <w:r w:rsidRPr="00DF1B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Ns</w:t>
      </w:r>
      <w:proofErr w:type="spellEnd"/>
      <w:r w:rsidRPr="00DF1B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638/24 z wniosku </w:t>
      </w:r>
      <w:r w:rsidRPr="00DF1B55">
        <w:rPr>
          <w:rFonts w:ascii="Times New Roman" w:hAnsi="Times New Roman" w:cs="Times New Roman"/>
          <w:b/>
          <w:bCs/>
          <w:i/>
          <w:iCs/>
          <w:sz w:val="24"/>
          <w:szCs w:val="24"/>
          <w:lang w:eastAsia="pl-PL"/>
        </w:rPr>
        <w:t>W</w:t>
      </w:r>
      <w:r w:rsidRPr="00DF1B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ładysława Orłowskiego, Adama Orłowskiego, Waldemara Orłowskiego, Barbary </w:t>
      </w:r>
      <w:proofErr w:type="spellStart"/>
      <w:r w:rsidRPr="00DF1B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Orłowskiej-Nowosiadły</w:t>
      </w:r>
      <w:proofErr w:type="spellEnd"/>
      <w:r w:rsidRPr="00DF1B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z udziałem Cechu Rzeźnickiego w Radymnie o stwierdzenie, że Władysław Orłowski i Halina Orłowska, nabyli w drodze zasiedzenia własność nieruchomości gruntowej oznaczonej numerem ewidencyjnym 1104 o pow. 0,7184 ha położonej w Ostrowie, powiat jarosławski, Gmina Radymno, województwo podkarpackie, dla której nie jest prowadzona księga wieczysta, był prowadzony wykaz hipoteczny LWH nr 244a oraz LWH 245a, a jako właściciel wpisany był Cech Rzeźnicki w Radymnie.</w:t>
      </w:r>
    </w:p>
    <w:p w:rsidR="00DF1B55" w:rsidRPr="00DF1B55" w:rsidRDefault="00DF1B55" w:rsidP="00DF1B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396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</w:p>
    <w:p w:rsidR="00DF1B55" w:rsidRPr="00DF1B55" w:rsidRDefault="00DF1B55" w:rsidP="00DF1B55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right="39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DF1B55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S</w:t>
      </w:r>
      <w:r w:rsidRPr="00DF1B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ąd wzywa wszystkie osoby zainteresowane, a szczególności następców prawnych Cechu Rzeźnickiego w Radymnie, aby w terminie 3 miesięcy od ukazania się ogłoszenia zgłosili się</w:t>
      </w:r>
      <w:r w:rsidRPr="00DF1B5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w Sądzie i wykazali przysługujące prawo własności do tej nieruchomości, w przeciwnym razie Sąd stwierdzi zasiedzenie jeśli zostanie ono udowodnione.</w:t>
      </w:r>
    </w:p>
    <w:p w:rsidR="0035022E" w:rsidRDefault="0035022E">
      <w:bookmarkStart w:id="0" w:name="_GoBack"/>
      <w:bookmarkEnd w:id="0"/>
    </w:p>
    <w:sectPr w:rsidR="0035022E" w:rsidSect="00C61350">
      <w:headerReference w:type="default" r:id="rId4"/>
      <w:footerReference w:type="default" r:id="rId5"/>
      <w:pgSz w:w="11905" w:h="16832"/>
      <w:pgMar w:top="565" w:right="565" w:bottom="565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50" w:rsidRDefault="00DF1B55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350" w:rsidRDefault="00DF1B55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55"/>
    <w:rsid w:val="0035022E"/>
    <w:rsid w:val="00D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02A53-A87E-4D97-BD01-906AE3EA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F1B55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Jaroslawiu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Białogłowska Justyna</dc:creator>
  <cp:keywords/>
  <dc:description/>
  <cp:lastModifiedBy>Białogłowska Justyna</cp:lastModifiedBy>
  <cp:revision>1</cp:revision>
  <dcterms:created xsi:type="dcterms:W3CDTF">2025-03-05T10:15:00Z</dcterms:created>
  <dcterms:modified xsi:type="dcterms:W3CDTF">2025-03-05T10:16:00Z</dcterms:modified>
</cp:coreProperties>
</file>